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sidR="00391465">
        <w:rPr>
          <w:i/>
          <w:sz w:val="22"/>
          <w:szCs w:val="22"/>
        </w:rPr>
        <w:t>5</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bookmarkStart w:id="0" w:name="_GoBack"/>
      <w:bookmarkEnd w:id="0"/>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 xml:space="preserve">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w:t>
      </w:r>
      <w:r w:rsidR="000D73EC" w:rsidRPr="00DA3B17">
        <w:lastRenderedPageBreak/>
        <w:t>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lastRenderedPageBreak/>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lastRenderedPageBreak/>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lastRenderedPageBreak/>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w:t>
      </w:r>
      <w:r w:rsidRPr="00DA3B17">
        <w:lastRenderedPageBreak/>
        <w:t>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 xml:space="preserve">Полностью исключить факты несанкционированного обращения с источниками ионизирующего излучения, в том числе вышедшими из строя. Подрядчик обязан </w:t>
      </w:r>
      <w:r w:rsidRPr="00DA3B17">
        <w:lastRenderedPageBreak/>
        <w:t>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lastRenderedPageBreak/>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lastRenderedPageBreak/>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w:t>
      </w:r>
      <w:r w:rsidRPr="00DA3B17">
        <w:lastRenderedPageBreak/>
        <w:t>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51B8"/>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91465"/>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5A2F54-6CAF-469D-B6C0-3C8FDD6C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Загидулин Евгений Мухтарович</cp:lastModifiedBy>
  <cp:revision>3</cp:revision>
  <cp:lastPrinted>2015-10-08T06:14:00Z</cp:lastPrinted>
  <dcterms:created xsi:type="dcterms:W3CDTF">2015-10-29T04:14:00Z</dcterms:created>
  <dcterms:modified xsi:type="dcterms:W3CDTF">2015-11-10T07:12:00Z</dcterms:modified>
</cp:coreProperties>
</file>